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40"/>
        <w:jc w:val="left"/>
        <w:rPr/>
      </w:pPr>
      <w:r>
        <w:rPr>
          <w:b/>
          <w:color w:val="17365D"/>
          <w:sz w:val="50"/>
        </w:rPr>
        <w:t>OBCHODNÍ PODMÍNKY</w:t>
      </w:r>
    </w:p>
    <w:p>
      <w:pPr>
        <w:pStyle w:val="Normal"/>
        <w:spacing w:before="0" w:after="200"/>
        <w:rPr/>
      </w:pPr>
      <w:r>
        <w:rPr>
          <w:b/>
          <w:color w:val="5A5A5A"/>
          <w:sz w:val="20"/>
        </w:rPr>
        <w:t xml:space="preserve">Nakladatelství LEON | Josef Pačes | verze 09/2026 | účinnost od </w:t>
      </w:r>
      <w:r>
        <w:rPr>
          <w:b/>
          <w:color w:val="5A5A5A"/>
          <w:sz w:val="20"/>
        </w:rPr>
        <w:t>31</w:t>
      </w:r>
      <w:r>
        <w:rPr>
          <w:b/>
          <w:color w:val="5A5A5A"/>
          <w:sz w:val="20"/>
        </w:rPr>
        <w:t xml:space="preserve">. </w:t>
      </w:r>
      <w:r>
        <w:rPr>
          <w:b/>
          <w:color w:val="5A5A5A"/>
          <w:sz w:val="20"/>
        </w:rPr>
        <w:t>8</w:t>
      </w:r>
      <w:r>
        <w:rPr>
          <w:b/>
          <w:color w:val="5A5A5A"/>
          <w:sz w:val="20"/>
        </w:rPr>
        <w:t>. 2026</w:t>
      </w:r>
    </w:p>
    <w:tbl>
      <w:tblPr>
        <w:tblW w:w="9354" w:type="dxa"/>
        <w:jc w:val="center"/>
        <w:tblInd w:w="0" w:type="dxa"/>
        <w:tblLayout w:type="fixed"/>
        <w:tblCellMar>
          <w:top w:w="90" w:type="dxa"/>
          <w:left w:w="110" w:type="dxa"/>
          <w:bottom w:w="90" w:type="dxa"/>
          <w:right w:w="110" w:type="dxa"/>
        </w:tblCellMar>
        <w:tblLook w:firstRow="1" w:noVBand="1" w:lastRow="0" w:firstColumn="1" w:lastColumn="0" w:noHBand="0" w:val="04a0"/>
      </w:tblPr>
      <w:tblGrid>
        <w:gridCol w:w="2380"/>
        <w:gridCol w:w="6973"/>
      </w:tblGrid>
      <w:tr>
        <w:trPr/>
        <w:tc>
          <w:tcPr>
            <w:tcW w:w="2380" w:type="dxa"/>
            <w:tcBorders/>
            <w:shd w:fill="EAF0F6"/>
            <w:vAlign w:val="center"/>
          </w:tcPr>
          <w:p>
            <w:pPr>
              <w:pStyle w:val="Normal"/>
              <w:spacing w:before="0" w:after="0"/>
              <w:rPr/>
            </w:pPr>
            <w:r>
              <w:rPr>
                <w:b/>
                <w:color w:val="1F4E79"/>
                <w:sz w:val="19"/>
              </w:rPr>
              <w:t>Prodávající</w:t>
            </w:r>
          </w:p>
        </w:tc>
        <w:tc>
          <w:tcPr>
            <w:tcW w:w="6973" w:type="dxa"/>
            <w:tcBorders/>
            <w:vAlign w:val="center"/>
          </w:tcPr>
          <w:p>
            <w:pPr>
              <w:pStyle w:val="Normal"/>
              <w:spacing w:before="0" w:after="0"/>
              <w:rPr/>
            </w:pPr>
            <w:r>
              <w:rPr>
                <w:sz w:val="19"/>
              </w:rPr>
              <w:t>Josef Pačes, IČO: 168 90 124, DIČ: CZ5403041182, fyzická osoba podnikající dle živnostenského zákona, plátce DPH.</w:t>
            </w:r>
          </w:p>
        </w:tc>
      </w:tr>
      <w:tr>
        <w:trPr/>
        <w:tc>
          <w:tcPr>
            <w:tcW w:w="2380" w:type="dxa"/>
            <w:tcBorders/>
            <w:shd w:fill="EAF0F6"/>
            <w:vAlign w:val="center"/>
          </w:tcPr>
          <w:p>
            <w:pPr>
              <w:pStyle w:val="Normal"/>
              <w:spacing w:before="0" w:after="0"/>
              <w:rPr/>
            </w:pPr>
            <w:r>
              <w:rPr>
                <w:b/>
                <w:color w:val="1F4E79"/>
                <w:sz w:val="19"/>
              </w:rPr>
              <w:t>Sídlo</w:t>
            </w:r>
          </w:p>
        </w:tc>
        <w:tc>
          <w:tcPr>
            <w:tcW w:w="6973" w:type="dxa"/>
            <w:tcBorders/>
            <w:vAlign w:val="center"/>
          </w:tcPr>
          <w:p>
            <w:pPr>
              <w:pStyle w:val="Normal"/>
              <w:spacing w:before="0" w:after="0"/>
              <w:rPr/>
            </w:pPr>
            <w:r>
              <w:rPr>
                <w:sz w:val="19"/>
              </w:rPr>
              <w:t>Hrdličkova 2176/4, Chodov, 148 00 Praha, Česká republika.</w:t>
            </w:r>
          </w:p>
        </w:tc>
      </w:tr>
      <w:tr>
        <w:trPr/>
        <w:tc>
          <w:tcPr>
            <w:tcW w:w="2380" w:type="dxa"/>
            <w:tcBorders/>
            <w:shd w:fill="EAF0F6"/>
            <w:vAlign w:val="center"/>
          </w:tcPr>
          <w:p>
            <w:pPr>
              <w:pStyle w:val="Normal"/>
              <w:spacing w:before="0" w:after="0"/>
              <w:rPr/>
            </w:pPr>
            <w:r>
              <w:rPr>
                <w:b/>
                <w:color w:val="1F4E79"/>
                <w:sz w:val="19"/>
              </w:rPr>
              <w:t>Provoz / osobní odběr</w:t>
            </w:r>
          </w:p>
        </w:tc>
        <w:tc>
          <w:tcPr>
            <w:tcW w:w="6973" w:type="dxa"/>
            <w:tcBorders/>
            <w:vAlign w:val="center"/>
          </w:tcPr>
          <w:p>
            <w:pPr>
              <w:pStyle w:val="Normal"/>
              <w:spacing w:before="0" w:after="0"/>
              <w:rPr/>
            </w:pPr>
            <w:r>
              <w:rPr>
                <w:sz w:val="19"/>
              </w:rPr>
              <w:t>Nakladatelství LEON, Hrdličkova 2176/4, 148 00 Praha 4.</w:t>
            </w:r>
          </w:p>
        </w:tc>
      </w:tr>
      <w:tr>
        <w:trPr/>
        <w:tc>
          <w:tcPr>
            <w:tcW w:w="2380" w:type="dxa"/>
            <w:tcBorders/>
            <w:shd w:fill="EAF0F6"/>
            <w:vAlign w:val="center"/>
          </w:tcPr>
          <w:p>
            <w:pPr>
              <w:pStyle w:val="Normal"/>
              <w:spacing w:before="0" w:after="0"/>
              <w:rPr/>
            </w:pPr>
            <w:r>
              <w:rPr>
                <w:b/>
                <w:color w:val="1F4E79"/>
                <w:sz w:val="19"/>
              </w:rPr>
              <w:t>Kontakt</w:t>
            </w:r>
          </w:p>
        </w:tc>
        <w:tc>
          <w:tcPr>
            <w:tcW w:w="6973" w:type="dxa"/>
            <w:tcBorders/>
            <w:vAlign w:val="center"/>
          </w:tcPr>
          <w:p>
            <w:pPr>
              <w:pStyle w:val="Normal"/>
              <w:spacing w:before="0" w:after="0"/>
              <w:rPr/>
            </w:pPr>
            <w:r>
              <w:rPr>
                <w:sz w:val="19"/>
              </w:rPr>
              <w:t>E-mail: obchod@leon.cz | Telefon: +420 267 914 994 | +420 602 212 601</w:t>
            </w:r>
          </w:p>
        </w:tc>
      </w:tr>
      <w:tr>
        <w:trPr/>
        <w:tc>
          <w:tcPr>
            <w:tcW w:w="2380" w:type="dxa"/>
            <w:tcBorders/>
            <w:shd w:fill="EAF0F6"/>
            <w:vAlign w:val="center"/>
          </w:tcPr>
          <w:p>
            <w:pPr>
              <w:pStyle w:val="Normal"/>
              <w:spacing w:before="0" w:after="0"/>
              <w:rPr/>
            </w:pPr>
            <w:r>
              <w:rPr>
                <w:b/>
                <w:color w:val="1F4E79"/>
                <w:sz w:val="19"/>
              </w:rPr>
              <w:t>Internetový obchod</w:t>
            </w:r>
          </w:p>
        </w:tc>
        <w:tc>
          <w:tcPr>
            <w:tcW w:w="6973" w:type="dxa"/>
            <w:tcBorders/>
            <w:vAlign w:val="center"/>
          </w:tcPr>
          <w:p>
            <w:pPr>
              <w:pStyle w:val="Normal"/>
              <w:spacing w:before="0" w:after="0"/>
              <w:rPr/>
            </w:pPr>
            <w:r>
              <w:rPr>
                <w:sz w:val="19"/>
              </w:rPr>
              <w:t>www.leon.cz</w:t>
            </w:r>
          </w:p>
        </w:tc>
      </w:tr>
      <w:tr>
        <w:trPr/>
        <w:tc>
          <w:tcPr>
            <w:tcW w:w="2380" w:type="dxa"/>
            <w:tcBorders/>
            <w:shd w:fill="EAF0F6"/>
            <w:vAlign w:val="center"/>
          </w:tcPr>
          <w:p>
            <w:pPr>
              <w:pStyle w:val="Normal"/>
              <w:spacing w:before="0" w:after="0"/>
              <w:rPr/>
            </w:pPr>
            <w:r>
              <w:rPr>
                <w:b/>
                <w:color w:val="1F4E79"/>
                <w:sz w:val="19"/>
              </w:rPr>
              <w:t>Bankovní účet</w:t>
            </w:r>
          </w:p>
        </w:tc>
        <w:tc>
          <w:tcPr>
            <w:tcW w:w="6973" w:type="dxa"/>
            <w:tcBorders/>
            <w:vAlign w:val="center"/>
          </w:tcPr>
          <w:p>
            <w:pPr>
              <w:pStyle w:val="Normal"/>
              <w:spacing w:before="0" w:after="0"/>
              <w:rPr/>
            </w:pPr>
            <w:r>
              <w:rPr>
                <w:sz w:val="19"/>
              </w:rPr>
              <w:t>1920244379/0800, Česká spořitelna, a.s.</w:t>
            </w:r>
          </w:p>
        </w:tc>
      </w:tr>
      <w:tr>
        <w:trPr/>
        <w:tc>
          <w:tcPr>
            <w:tcW w:w="2380" w:type="dxa"/>
            <w:tcBorders/>
            <w:shd w:fill="EAF0F6"/>
            <w:vAlign w:val="center"/>
          </w:tcPr>
          <w:p>
            <w:pPr>
              <w:pStyle w:val="Normal"/>
              <w:spacing w:before="0" w:after="0"/>
              <w:rPr/>
            </w:pPr>
            <w:r>
              <w:rPr>
                <w:b/>
                <w:color w:val="1F4E79"/>
                <w:sz w:val="19"/>
              </w:rPr>
              <w:t>Reklamace a vrácení zboží</w:t>
            </w:r>
          </w:p>
        </w:tc>
        <w:tc>
          <w:tcPr>
            <w:tcW w:w="6973" w:type="dxa"/>
            <w:tcBorders/>
            <w:vAlign w:val="center"/>
          </w:tcPr>
          <w:p>
            <w:pPr>
              <w:pStyle w:val="Normal"/>
              <w:spacing w:before="0" w:after="0"/>
              <w:rPr/>
            </w:pPr>
            <w:r>
              <w:rPr>
                <w:sz w:val="19"/>
              </w:rPr>
              <w:t>Josef Pačes - Nakladatelství LEON, Hrdličkova 2176/4, 148 00 Praha 4; e-mail: obchod@leon.cz</w:t>
            </w:r>
          </w:p>
        </w:tc>
      </w:tr>
    </w:tbl>
    <w:p>
      <w:pPr>
        <w:pStyle w:val="Normal"/>
        <w:rPr/>
      </w:pPr>
      <w:r>
        <w:rPr/>
      </w:r>
    </w:p>
    <w:p>
      <w:pPr>
        <w:pStyle w:val="Heading1"/>
        <w:rPr/>
      </w:pPr>
      <w:r>
        <w:rPr>
          <w:rFonts w:ascii="Carlito" w:hAnsi="Carlito"/>
        </w:rPr>
        <w:t>1. ÚVODNÍ USTANOVENÍ OBCHODNÍCH PODMÍNEK</w:t>
      </w:r>
    </w:p>
    <w:p>
      <w:pPr>
        <w:pStyle w:val="BodyText"/>
        <w:rPr/>
      </w:pPr>
      <w:r>
        <w:rPr>
          <w:sz w:val="19"/>
        </w:rPr>
        <w:t>1.1 Tyto všeobecné obchodní podmínky (dále jen „obchodní podmínky“) upravují v souladu s § 1751 odst. 1 zákona č. 89/2012 Sb., občanského zákoníku, ve znění pozdějších předpisů (dále jen „občanský zákoník“), práva a povinnosti mezi prodávajícím a kupujícím vzniklé v souvislosti s kupní smlouvou uzavíranou prostřednictvím internetového obchodu www.leon.cz, případně e-mailem nebo telefonicky.</w:t>
      </w:r>
    </w:p>
    <w:p>
      <w:pPr>
        <w:pStyle w:val="BodyText"/>
        <w:rPr/>
      </w:pPr>
      <w:r>
        <w:rPr>
          <w:sz w:val="19"/>
        </w:rPr>
        <w:t>1.2 Prodávajícím a provozovatelem internetového obchodu je Josef Pačes, se sídlem Hrdličkova 2176/4, Chodov, 148 00 Praha, IČO: 168 90 124, DIČ: CZ5403041182, fyzická osoba podnikající dle živnostenského zákona a plátce DPH (dále jen „prodávající“ nebo „Nakladatelství LEON“). Kontaktní e-mail prodávajícího je obchod@leon.cz; telefon +420 267 914 994 a +420 602 212 601.</w:t>
      </w:r>
    </w:p>
    <w:p>
      <w:pPr>
        <w:pStyle w:val="BodyText"/>
        <w:rPr/>
      </w:pPr>
      <w:r>
        <w:rPr>
          <w:sz w:val="19"/>
        </w:rPr>
        <w:t>1.3 Kupujícím může být spotřebitel nebo podnikatel. Spotřebitelem je podle § 419 občanského zákoníku každý člověk, který mimo rámec své podnikatelské činnosti nebo samostatného výkonu svého povolání uzavírá smlouvu s podnikatelem nebo s ním jinak jedná. Podnikatelem je zejména osoba, která samostatně vykonává výdělečnou činnost na vlastní účet a odpovědnost. Uvede-li kupující v objednávce IČO, má se za to, že smlouvu uzavírá v souvislosti se svou podnikatelskou činností, ledaže z okolností konkrétního případu zjevně vyplývá něco jiného.</w:t>
      </w:r>
    </w:p>
    <w:p>
      <w:pPr>
        <w:pStyle w:val="BodyText"/>
        <w:rPr/>
      </w:pPr>
      <w:r>
        <w:rPr>
          <w:sz w:val="19"/>
        </w:rPr>
        <w:t>1.4 Je-li kupujícím spotřebitel, použijí se na jeho práva a povinnosti kogentní ustanovení právních předpisů na ochranu spotřebitele. Žádné ustanovení těchto obchodních podmínek se nevykládá tak, že by omezovalo nebo vylučovalo práva, která spotřebiteli náleží podle právních předpisů.</w:t>
      </w:r>
    </w:p>
    <w:p>
      <w:pPr>
        <w:pStyle w:val="BodyText"/>
        <w:rPr/>
      </w:pPr>
      <w:r>
        <w:rPr>
          <w:sz w:val="19"/>
        </w:rPr>
        <w:t>1.5 Odchylná ujednání sjednaná v konkrétní kupní smlouvě nebo individuální nabídce mají přednost před těmito obchodními podmínkami. U spotřebitele se taková odchylka nepoužije, pokud by nepřípustně omezovala jeho zákonná práva.</w:t>
      </w:r>
    </w:p>
    <w:p>
      <w:pPr>
        <w:pStyle w:val="BodyText"/>
        <w:rPr/>
      </w:pPr>
      <w:r>
        <w:rPr>
          <w:sz w:val="19"/>
        </w:rPr>
        <w:t>1.6 Tyto obchodní podmínky jsou kupujícímu dostupné na www.leon.cz před odesláním objednávky tak, aby si je mohl uložit a opakovaně zobrazit.</w:t>
      </w:r>
    </w:p>
    <w:p>
      <w:pPr>
        <w:pStyle w:val="Heading1"/>
        <w:rPr/>
      </w:pPr>
      <w:r>
        <w:rPr>
          <w:rFonts w:ascii="Carlito" w:hAnsi="Carlito"/>
        </w:rPr>
        <w:t>2. POSTUP PŘI UZAVŘENÍ KUPNÍ SMLOUVY</w:t>
      </w:r>
    </w:p>
    <w:p>
      <w:pPr>
        <w:pStyle w:val="BodyText"/>
        <w:rPr/>
      </w:pPr>
      <w:r>
        <w:rPr>
          <w:sz w:val="19"/>
        </w:rPr>
        <w:t>2.1 Kupující si zboží vybere v internetovém katalogu na www.leon.cz. Rozhodující jsou údaje uvedené u konkrétního výrobku, zejména jeho název, popis, cena, dostupnost, rozměry, provedení a další vlastnosti. Fotografie a náhledy jsou informační. Barevné podání se může v přiměřené míře lišit v závislosti na nastavení zobrazovacího zařízení; tato skutečnost sama o sobě není vadou, odpovídá-li dodané zboží popisu a sjednaným vlastnostem.</w:t>
      </w:r>
    </w:p>
    <w:p>
      <w:pPr>
        <w:pStyle w:val="BodyText"/>
        <w:rPr/>
      </w:pPr>
      <w:r>
        <w:rPr>
          <w:sz w:val="19"/>
        </w:rPr>
        <w:t>2.2 Prodávající vedle standardního sortimentu může po individuální dohodě zajišťovat firemní přítisk, vlastní grafické zpracování, tisk podle podkladů kupujícího nebo jiné individuální úpravy. U takové zakázky může být před přijetím objednávky nutné upřesnit grafické podklady, text, motiv, množství, rozměry, provedení, cenu a termín. Je-li kupujícímu předložena korektura nebo náhled, schválením potvrzuje obsah a provedení, které jsou z náhledu zřejmé; tím není dotčeno právo vytknout vadu spočívající v odchylce dodaného výrobku od schváleného podkladu.</w:t>
      </w:r>
    </w:p>
    <w:p>
      <w:pPr>
        <w:pStyle w:val="BodyText"/>
        <w:rPr/>
      </w:pPr>
      <w:r>
        <w:rPr>
          <w:sz w:val="19"/>
        </w:rPr>
        <w:t>2.3 Objednávku lze vytvořit prostřednictvím e-shopu, případně po dohodě e-mailem nebo telefonicky. Kupující uvede údaje nezbytné pro uzavření a plnění smlouvy a zvolí způsob platby a dodání z možností skutečně nabízených pro danou objednávku.</w:t>
      </w:r>
    </w:p>
    <w:p>
      <w:pPr>
        <w:pStyle w:val="BodyText"/>
        <w:rPr/>
      </w:pPr>
      <w:r>
        <w:rPr>
          <w:sz w:val="19"/>
        </w:rPr>
        <w:t>2.4 Před závazným odesláním objednávky má kupující možnost zkontrolovat a změnit vložené údaje a opravit případné chyby.</w:t>
      </w:r>
    </w:p>
    <w:p>
      <w:pPr>
        <w:pStyle w:val="BodyText"/>
        <w:rPr/>
      </w:pPr>
      <w:r>
        <w:rPr>
          <w:sz w:val="19"/>
        </w:rPr>
        <w:t>2.5 Odesláním objednávky prostřednictvím tlačítka, z jehož označení jednoznačně vyplývá povinnost zaplatit, činí kupující nabídku na uzavření kupní smlouvy. Před odesláním objednávky je spotřebiteli zřetelně zobrazena zejména hlavní charakteristika zboží, celková cena, náklady na dodání, způsob platby a dodání a další informace vyžadované právními předpisy.</w:t>
      </w:r>
    </w:p>
    <w:p>
      <w:pPr>
        <w:pStyle w:val="BodyText"/>
        <w:rPr/>
      </w:pPr>
      <w:r>
        <w:rPr>
          <w:sz w:val="19"/>
        </w:rPr>
        <w:t>2.6 Automatické e-mailové potvrzení o doručení objednávky do systému potvrzuje pouze její přijetí do systému, pokud z jeho obsahu výslovně nevyplývá, že prodávající objednávku zároveň akceptuje jako závaznou.</w:t>
      </w:r>
    </w:p>
    <w:p>
      <w:pPr>
        <w:pStyle w:val="BodyText"/>
        <w:rPr/>
      </w:pPr>
      <w:r>
        <w:rPr>
          <w:sz w:val="19"/>
        </w:rPr>
        <w:t>2.7 Kupní smlouva je uzavřena okamžikem, kdy prodávající kupujícímu doručí potvrzení, z něhož je zřejmé, že objednávku přijímá jako závaznou (dále jen „akceptace objednávky“). U individuální zakázky může být akceptace podmíněna předchozím odsouhlasením konečného zadání, ceny a termínu.</w:t>
      </w:r>
    </w:p>
    <w:p>
      <w:pPr>
        <w:pStyle w:val="BodyText"/>
        <w:rPr/>
      </w:pPr>
      <w:r>
        <w:rPr>
          <w:sz w:val="19"/>
        </w:rPr>
        <w:t>2.8 U telefonicky sjednávané spotřebitelské smlouvy prodávající postupuje podle pravidel stanovených občanským zákoníkem; vyžadují-li právní předpisy potvrzení nabídky v textové podobě a následný souhlas spotřebitele, vznikne smlouva až po splnění těchto podmínek.</w:t>
      </w:r>
    </w:p>
    <w:p>
      <w:pPr>
        <w:pStyle w:val="BodyText"/>
        <w:rPr/>
      </w:pPr>
      <w:r>
        <w:rPr>
          <w:sz w:val="19"/>
        </w:rPr>
        <w:t>2.9 Prodávající může před uzavřením smlouvy požádat o dodatečné potvrzení objednávky, zejména s ohledem na množství zboží, cenu, individuální úpravu, dostupnost nebo neobvyklé náklady na dopravu.</w:t>
      </w:r>
    </w:p>
    <w:p>
      <w:pPr>
        <w:pStyle w:val="BodyText"/>
        <w:rPr/>
      </w:pPr>
      <w:r>
        <w:rPr>
          <w:sz w:val="19"/>
        </w:rPr>
        <w:t>2.10 Prodávající není povinen objednávku přijmout, zejména pokud je zboží vyprodáno, objektivně nedostupné, individuální zakázka není technicky nebo právně proveditelná nebo objednávka obsahuje zjevnou chybu v ceně či jiném podstatném údaji. O nepřijetí objednávky kupujícího bez zbytečného odkladu informuje a případně již přijaté peněžní prostředky vrátí bez zbytečného odkladu.</w:t>
      </w:r>
    </w:p>
    <w:p>
      <w:pPr>
        <w:pStyle w:val="BodyText"/>
        <w:rPr/>
      </w:pPr>
      <w:r>
        <w:rPr>
          <w:sz w:val="19"/>
        </w:rPr>
        <w:t>2.11 Kupující může po odeslání objednávky požádat o její změnu nebo zrušení na obchod@leon.cz nebo telefonicky. Prodávající sdělí, zda je změna vzhledem ke stavu zpracování možná. Toto organizační pravidlo nijak neomezuje zákonné právo spotřebitele odstoupit od již uzavřené smlouvy, pokud se na smlouvu nevztahuje zákonná výjimka.</w:t>
      </w:r>
    </w:p>
    <w:p>
      <w:pPr>
        <w:pStyle w:val="BodyText"/>
        <w:rPr/>
      </w:pPr>
      <w:r>
        <w:rPr>
          <w:sz w:val="19"/>
        </w:rPr>
        <w:t>2.12 Smlouva je uzavírána v českém jazyce. Prodávající uchovává údaje o objednávce a smlouvě v rozsahu a po dobu potřebnou pro její splnění a plnění zákonných povinností.</w:t>
      </w:r>
    </w:p>
    <w:p>
      <w:pPr>
        <w:pStyle w:val="BodyText"/>
        <w:rPr/>
      </w:pPr>
      <w:r>
        <w:rPr>
          <w:sz w:val="19"/>
        </w:rPr>
        <w:t>2.13 Internetový obchod www.leon.cz nevede uživatelské účty. Nákup prostřednictvím e-shopu není podmíněn registrací ani vytvořením zákaznického účtu.</w:t>
      </w:r>
    </w:p>
    <w:p>
      <w:pPr>
        <w:pStyle w:val="BodyText"/>
        <w:rPr/>
      </w:pPr>
      <w:r>
        <w:rPr>
          <w:sz w:val="19"/>
        </w:rPr>
        <w:t>2.14 Poskytne-li kupující pro firemní přítisk, tisk nebo jinou individuální výrobu texty, fotografie, loga, ochranné známky nebo jiné podklady, odpovídá za to, že je oprávněn tyto podklady pro daný účel poskytnout a použít. Kupující poskytuje prodávajícímu oprávnění použít tyto podklady pouze v rozsahu nezbytném ke zpracování a splnění konkrétní objednávky, není-li výslovně sjednáno jinak. Toto ustanovení nezbavuje prodávajícího odpovědnosti za vlastní zpracování zakázky a za dodržení schváleného zadání.</w:t>
      </w:r>
    </w:p>
    <w:p>
      <w:pPr>
        <w:pStyle w:val="Heading1"/>
        <w:rPr/>
      </w:pPr>
      <w:r>
        <w:rPr>
          <w:rFonts w:ascii="Carlito" w:hAnsi="Carlito"/>
        </w:rPr>
        <w:t>3. CENA ZBOŽÍ A PLATEBNÍ PODMÍNKY</w:t>
      </w:r>
    </w:p>
    <w:p>
      <w:pPr>
        <w:pStyle w:val="BodyText"/>
        <w:rPr/>
      </w:pPr>
      <w:r>
        <w:rPr>
          <w:sz w:val="19"/>
        </w:rPr>
        <w:t>3.1 Cena zboží odpovídá ceně uvedené u konkrétního produktu v okamžiku odeslání objednávky, případně ceně v individuální nabídce, ledaže jde o zjevnou chybu. U zakázkového tisku nebo jiné individuální výroby je rozhodující cena odsouhlasená kupujícím před akceptací objednávky.</w:t>
      </w:r>
    </w:p>
    <w:p>
      <w:pPr>
        <w:pStyle w:val="BodyText"/>
        <w:rPr/>
      </w:pPr>
      <w:r>
        <w:rPr>
          <w:sz w:val="19"/>
        </w:rPr>
        <w:t>3.2 Prodávající je plátcem DPH. Ceny určené spotřebitelům jsou uváděny včetně DPH a dalších povinných daní a poplatků. Pokud není u nabídky uvedeno jinak, cena zboží nezahrnuje náklady na dopravu ani jiné volitelné služby; jejich výše je zobrazena před odesláním objednávky nebo individuálně odsouhlasena před uzavřením smlouvy.</w:t>
      </w:r>
    </w:p>
    <w:p>
      <w:pPr>
        <w:pStyle w:val="BodyText"/>
        <w:rPr/>
      </w:pPr>
      <w:r>
        <w:rPr>
          <w:sz w:val="19"/>
        </w:rPr>
        <w:t>3.3 Kupní cenu a náklady na dodání lze podle aktuální nabídky e-shopu uhradit zejména bezhotovostním převodem na bankovní účet prodávajícího uvedený v potvrzení objednávky nebo v samostatných platebních pokynech, v hotovosti při osobním odběru nebo na dobírku, je-li tento způsob pro danou objednávku nabízen. Jiný způsob platby je možný pouze tehdy, je-li zobrazen v objednávkovém procesu nebo individuálně sjednán.</w:t>
      </w:r>
    </w:p>
    <w:p>
      <w:pPr>
        <w:pStyle w:val="BodyText"/>
        <w:rPr/>
      </w:pPr>
      <w:r>
        <w:rPr>
          <w:sz w:val="19"/>
        </w:rPr>
        <w:t>3.4 Při platbě převodem sdělí prodávající kupujícímu číslo účtu, částku, variabilní symbol nebo jiný identifikační údaj a případnou lhůtu splatnosti v potvrzení objednávky nebo v samostatných platebních pokynech. Není-li sjednáno jinak, je platba převodem splněna připsáním celé částky na účet prodávajícího.</w:t>
      </w:r>
    </w:p>
    <w:p>
      <w:pPr>
        <w:pStyle w:val="BodyText"/>
        <w:rPr/>
      </w:pPr>
      <w:r>
        <w:rPr>
          <w:sz w:val="19"/>
        </w:rPr>
        <w:t>3.5 Prodávající může u individuální zakázky, většího množství zboží nebo jiné objednávky odůvodňující platbu předem požadovat před zahájením výroby nebo před odesláním zboží úhradu celé ceny nebo přiměřené zálohy; spotřebitel je o této podmínce informován před uzavřením smlouvy.</w:t>
      </w:r>
    </w:p>
    <w:p>
      <w:pPr>
        <w:pStyle w:val="BodyText"/>
        <w:rPr/>
      </w:pPr>
      <w:r>
        <w:rPr>
          <w:sz w:val="19"/>
        </w:rPr>
        <w:t>3.6 Je-li zboží předáno před úplným zaplacením, stává se kupující jeho vlastníkem úplným zaplacením kupní ceny. U spotřebitele tím není dotčeno pravidlo o přechodu nebezpečí škody podle občanského zákoníku.</w:t>
      </w:r>
    </w:p>
    <w:p>
      <w:pPr>
        <w:pStyle w:val="BodyText"/>
        <w:rPr/>
      </w:pPr>
      <w:r>
        <w:rPr>
          <w:sz w:val="19"/>
        </w:rPr>
        <w:t>3.7 Prodávající vystaví kupujícímu doklad o prodeji nebo daňový doklad a poskytne jej v listinné nebo elektronické podobě podle povahy transakce a aktuálního provozního nastavení.</w:t>
      </w:r>
    </w:p>
    <w:p>
      <w:pPr>
        <w:pStyle w:val="BodyText"/>
        <w:rPr/>
      </w:pPr>
      <w:r>
        <w:rPr>
          <w:sz w:val="19"/>
        </w:rPr>
        <w:t>3.8 Informuje-li prodávající spotřebitele o slevě z ceny zboží, uvede současně nejnižší cenu, za kterou zboží nabízel a prodával v době 30 dnů před poskytnutím slevy, pokud se na daný případ tato povinnost podle zákona vztahuje. Pravidlo se nepoužije v případech, na které se zákonná povinnost nevztahuje, zejména u některých individuálních cenových nabídek.</w:t>
      </w:r>
    </w:p>
    <w:p>
      <w:pPr>
        <w:pStyle w:val="BodyText"/>
        <w:rPr/>
      </w:pPr>
      <w:r>
        <w:rPr>
          <w:sz w:val="19"/>
        </w:rPr>
        <w:t>3.9 Slevové kódy a jiné cenové výhody nelze kombinovat, pokud prodávající u konkrétní nabídky výslovně neuvede jinak.</w:t>
      </w:r>
    </w:p>
    <w:p>
      <w:pPr>
        <w:pStyle w:val="BodyText"/>
        <w:rPr/>
      </w:pPr>
      <w:r>
        <w:rPr>
          <w:sz w:val="19"/>
        </w:rPr>
        <w:t>3.10 Prodávající nepřizpůsobuje cenu konkrétnímu spotřebiteli na základě automatizovaného rozhodování, pokud před uzavřením smlouvy výslovně neuvede jinak.</w:t>
      </w:r>
    </w:p>
    <w:p>
      <w:pPr>
        <w:pStyle w:val="Heading1"/>
        <w:rPr/>
      </w:pPr>
      <w:r>
        <w:rPr>
          <w:rFonts w:ascii="Carlito" w:hAnsi="Carlito"/>
        </w:rPr>
        <w:t>4. DODÁNÍ ZBOŽÍ A OSOBNÍ ODBĚR</w:t>
      </w:r>
    </w:p>
    <w:p>
      <w:pPr>
        <w:pStyle w:val="BodyText"/>
        <w:rPr/>
      </w:pPr>
      <w:r>
        <w:rPr>
          <w:sz w:val="19"/>
        </w:rPr>
        <w:t>4.1 Zboží je dodáváno způsobem zvoleným kupujícím z možností aktuálně nabízených v objednávkovém procesu. E-shop může nabízet zejména doručení prostřednictvím výdejní sítě Zásilkovna, doručení na adresu a osobní odběr na adrese Nakladatelství LEON, Hrdličkova 2176/4, 148 00 Praha 4. Konkrétní dostupnost způsobu dodání a jeho cena jsou rozhodující podle údajů zobrazených před odesláním objednávky.</w:t>
      </w:r>
    </w:p>
    <w:p>
      <w:pPr>
        <w:pStyle w:val="BodyText"/>
        <w:rPr/>
      </w:pPr>
      <w:r>
        <w:rPr>
          <w:sz w:val="19"/>
        </w:rPr>
        <w:t>4.2 Termín dodání závisí na dostupnosti zboží, množství, zvoleném způsobu dopravy a případné individuální výrobě nebo přítisku. Je-li u zboží nebo v akceptaci objednávky uveden konkrétní termín, je rozhodující tento údaj. Není-li se spotřebitelem doba dodání ujednána, prodávající zboží odevzdá bez zbytečného odkladu, nejpozději do 30 dnů od uzavření smlouvy, není-li následně výslovně dohodnuto jinak.</w:t>
      </w:r>
    </w:p>
    <w:p>
      <w:pPr>
        <w:pStyle w:val="BodyText"/>
        <w:rPr/>
      </w:pPr>
      <w:r>
        <w:rPr>
          <w:sz w:val="19"/>
        </w:rPr>
        <w:t>4.3 Pokud prodávající zjistí, že sjednaný termín nelze dodržet, informuje kupujícího bez zbytečného odkladu. Je-li kupujícím spotřebitel a prodávající je v prodlení, může spotřebitel za podmínek občanského zákoníku požadovat dodání v dodatečné přiměřené lhůtě a následně od smlouvy odstoupit; dodatečná lhůta není nutná v zákonem stanovených případech.</w:t>
      </w:r>
    </w:p>
    <w:p>
      <w:pPr>
        <w:pStyle w:val="BodyText"/>
        <w:rPr/>
      </w:pPr>
      <w:r>
        <w:rPr>
          <w:sz w:val="19"/>
        </w:rPr>
        <w:t>4.4 Kupujícímu, který je spotřebitelem, je zboží odevzdáno okamžikem, kdy jej převezme spotřebitel nebo jím určená třetí osoba odlišná od dopravce, ledaže si spotřebitel sám zvolil dopravce, kterého prodávající nenabídl. U kupujícího-podnikatele se přechod nebezpečí škody řídí občanským zákoníkem a konkrétním ujednáním.</w:t>
      </w:r>
    </w:p>
    <w:p>
      <w:pPr>
        <w:pStyle w:val="BodyText"/>
        <w:rPr/>
      </w:pPr>
      <w:r>
        <w:rPr>
          <w:sz w:val="19"/>
        </w:rPr>
        <w:t>4.5 Při osobním odběru je kupující informován, jakmile je zboží připraveno. Pokud kupující nemůže zboží převzít v oznámeném termínu, doporučuje se dohodnout s prodávajícím náhradní termín.</w:t>
      </w:r>
    </w:p>
    <w:p>
      <w:pPr>
        <w:pStyle w:val="BodyText"/>
        <w:rPr/>
      </w:pPr>
      <w:r>
        <w:rPr>
          <w:sz w:val="19"/>
        </w:rPr>
        <w:t>4.6 Je-li z důvodů na straně kupujícího nutné zboží doručit opakovaně nebo jinak než bylo sjednáno, může prodávající požadovat náhradu účelně vynaložených a prokazatelných dodatečných nákladů. U spotřebitele prodávající před vznikem nákladů sdělí jejich předpokládanou výši, je-li to možné.</w:t>
      </w:r>
    </w:p>
    <w:p>
      <w:pPr>
        <w:pStyle w:val="BodyText"/>
        <w:rPr/>
      </w:pPr>
      <w:r>
        <w:rPr>
          <w:sz w:val="19"/>
        </w:rPr>
        <w:t>4.7 Při převzetí zásilky se kupujícímu doporučuje zkontrolovat neporušenost obalu a zjevný stav zásilky. Zjevné poškození je vhodné zdokumentovat a oznámit dopravci i prodávajícímu. U spotřebitele převzetí zásilky bez výhrad, nesepsání zápisu s dopravcem ani pozdější zjištění poškození samy o sobě nezpůsobují ztrátu zákonných práv z vadného plnění.</w:t>
      </w:r>
    </w:p>
    <w:p>
      <w:pPr>
        <w:pStyle w:val="BodyText"/>
        <w:rPr/>
      </w:pPr>
      <w:r>
        <w:rPr>
          <w:sz w:val="19"/>
        </w:rPr>
        <w:t>4.8 Je-li kupující v prodlení s převzetím zboží, prodávající jej vyzve k převzetí a poskytne mu dodatečnou přiměřenou lhůtu. Prodávající může požadovat náhradu účelně vynaložených a prokazatelných nákladů, které mu v přímé souvislosti s prodlením vzniknou; u spotřebitele nesmí mít takový nárok povahu nepřiměřené sankce.</w:t>
      </w:r>
    </w:p>
    <w:p>
      <w:pPr>
        <w:pStyle w:val="Heading1"/>
        <w:rPr/>
      </w:pPr>
      <w:r>
        <w:rPr>
          <w:rFonts w:ascii="Carlito" w:hAnsi="Carlito"/>
        </w:rPr>
        <w:t>5. PRÁVA Z VADNÉHO PLNĚNÍ A REKLAMACE</w:t>
      </w:r>
    </w:p>
    <w:p>
      <w:pPr>
        <w:pStyle w:val="BodyText"/>
        <w:rPr/>
      </w:pPr>
      <w:r>
        <w:rPr>
          <w:sz w:val="19"/>
        </w:rPr>
        <w:t>5.1 Prodávající odpovídá spotřebiteli, že věc při převzetí nemá vady a splňuje ujednané i zákonem vyžadované vlastnosti podle § 2161 a násl. občanského zákoníku. Spotřebitel může vytknout vadu, která se na věci projeví v době dvou let od převzetí. Projeví-li se vada v průběhu jednoho roku od převzetí, má se za to, že věc byla vadná již při převzetí, ledaže to povaha věci nebo vady vylučuje.</w:t>
      </w:r>
    </w:p>
    <w:p>
      <w:pPr>
        <w:pStyle w:val="BodyText"/>
        <w:rPr/>
      </w:pPr>
      <w:r>
        <w:rPr>
          <w:sz w:val="19"/>
        </w:rPr>
        <w:t>5.2 Má-li věc vadu, může spotřebitel požadovat její odstranění. Podle své volby může požadovat opravu nebo dodání nové věci bez vady, ledaže je zvolený způsob nemožný nebo ve srovnání s druhým nepřiměřeně nákladný. Prodávající může odstranění vady odmítnout, je-li nemožné nebo nepřiměřeně nákladné. Odstranění vady proběhne bezplatně, v přiměřené době a bez značných obtíží pro spotřebitele.</w:t>
      </w:r>
    </w:p>
    <w:p>
      <w:pPr>
        <w:pStyle w:val="BodyText"/>
        <w:rPr/>
      </w:pPr>
      <w:r>
        <w:rPr>
          <w:sz w:val="19"/>
        </w:rPr>
        <w:t>5.3 Spotřebitel může požadovat přiměřenou slevu z kupní ceny nebo od smlouvy odstoupit zejména tehdy, pokud prodávající vadu odmítl odstranit nebo ji neodstranil řádně a včas, vada se projeví opakovaně, jde o podstatné porušení smlouvy nebo je z okolností zjevné, že vada nebude odstraněna v přiměřené době či bez značných obtíží. Spotřebitel nemůže odstoupit od smlouvy, je-li vada nevýznamná.</w:t>
      </w:r>
    </w:p>
    <w:p>
      <w:pPr>
        <w:pStyle w:val="BodyText"/>
        <w:rPr/>
      </w:pPr>
      <w:r>
        <w:rPr>
          <w:sz w:val="19"/>
        </w:rPr>
        <w:t>5.4 Reklamaci lze uplatnit zejména osobně nebo písemně na adrese Josef Pačes - Nakladatelství LEON, Hrdličkova 2176/4, 148 00 Praha 4, nebo e-mailem na obchod@leon.cz. Spotřebitel může předem kontaktovat prodávajícího také telefonicky na +420 267 914 994 nebo +420 602 212 601; předchozí telefonický kontakt však není podmínkou uplatnění reklamace.</w:t>
      </w:r>
    </w:p>
    <w:p>
      <w:pPr>
        <w:pStyle w:val="BodyText"/>
        <w:rPr/>
      </w:pPr>
      <w:r>
        <w:rPr>
          <w:sz w:val="19"/>
        </w:rPr>
        <w:t>5.5 Prodávající při uplatnění reklamace vydá spotřebiteli písemné potvrzení obsahující datum uplatnění reklamace, její obsah, požadovaný způsob vyřízení a kontaktní údaje spotřebitele. Reklamace včetně odstranění vady bude vyřízena a spotřebitel o tom bude informován nejpozději do 30 dnů ode dne jejího uplatnění, pokud se spotřebitel s prodávajícím nedohodne na delší lhůtě. Po vyřízení reklamace prodávající vydá potvrzení o datu a způsobu vyřízení, případně písemné odůvodnění zamítnutí.</w:t>
      </w:r>
    </w:p>
    <w:p>
      <w:pPr>
        <w:pStyle w:val="BodyText"/>
        <w:rPr/>
      </w:pPr>
      <w:r>
        <w:rPr>
          <w:sz w:val="19"/>
        </w:rPr>
        <w:t>5.6 U oprávněné reklamace má spotřebitel právo na náhradu účelně vynaložených nákladů v rozsahu stanoveném právními předpisy. Původní obal ani originál účtenky nejsou samy o sobě podmínkou reklamace, prokáže-li spotřebitel nákup jiným věrohodným způsobem. Při zasílání zboží je kupující povinen zboží přiměřeně zabezpečit proti poškození při přepravě.</w:t>
      </w:r>
    </w:p>
    <w:p>
      <w:pPr>
        <w:pStyle w:val="BodyText"/>
        <w:rPr/>
      </w:pPr>
      <w:r>
        <w:rPr>
          <w:sz w:val="19"/>
        </w:rPr>
        <w:t>5.7 Zákonná práva z vadného plnění nejsou totéž co záruka za jakost. Záruka za jakost je dobrovolný závazek poskytovatele záruky nad rámec zákonných práv a vzniká pouze tehdy, byla-li skutečně poskytnuta.</w:t>
      </w:r>
    </w:p>
    <w:p>
      <w:pPr>
        <w:pStyle w:val="BodyText"/>
        <w:rPr/>
      </w:pPr>
      <w:r>
        <w:rPr>
          <w:sz w:val="19"/>
        </w:rPr>
        <w:t>5.8 U zakázkového tisku, firemního přítisku nebo jiné individuální výroby se posuzuje soulad s odsouhlaseným zadáním a případnou schválenou korekturou. Vada spočívající v tom, že prodávající nedodržel schválené zadání, zůstává vadou i tehdy, když kupující před výrobou schválil korekturu.</w:t>
      </w:r>
    </w:p>
    <w:p>
      <w:pPr>
        <w:pStyle w:val="BodyText"/>
        <w:rPr/>
      </w:pPr>
      <w:r>
        <w:rPr>
          <w:sz w:val="19"/>
        </w:rPr>
        <w:t>5.9 V případě kupujícího, který je podnikatelem, se práva z vadného plnění řídí obecnými ustanoveními občanského zákoníku a případnou individuální dohodou. Podnikatel je povinen zboží po převzetí prohlédnout s odbornou péčí a vady oznámit bez zbytečného odkladu v zákonných lhůtách.</w:t>
      </w:r>
    </w:p>
    <w:p>
      <w:pPr>
        <w:pStyle w:val="BodyText"/>
        <w:rPr/>
      </w:pPr>
      <w:r>
        <w:rPr>
          <w:sz w:val="19"/>
        </w:rPr>
        <w:t>5.10 Podrobnější organizační informace o uplatnění a vyřizování reklamací může prodávající upravit samostatným Reklamačním řádem. Takový dokument nesmí omezovat zákonná práva spotřebitele a musí být s těmito obchodními podmínkami obsahově v souladu.</w:t>
      </w:r>
    </w:p>
    <w:p>
      <w:pPr>
        <w:pStyle w:val="Heading1"/>
        <w:rPr/>
      </w:pPr>
      <w:r>
        <w:rPr>
          <w:rFonts w:ascii="Carlito" w:hAnsi="Carlito"/>
        </w:rPr>
        <w:t>6. ODSTOUPENÍ OD SMLOUVY SPOTŘEBITELEM</w:t>
      </w:r>
    </w:p>
    <w:p>
      <w:pPr>
        <w:pStyle w:val="BodyText"/>
        <w:rPr/>
      </w:pPr>
      <w:r>
        <w:rPr>
          <w:sz w:val="19"/>
        </w:rPr>
        <w:t>6.1 Spotřebitel má v souladu s § 1829 občanského zákoníku právo odstoupit od kupní smlouvy uzavřené distančním způsobem ve lhůtě 14 dnů, není-li dána některá zákonná výjimka. U koupě zboží běží lhůta ode dne, kdy spotřebitel nebo jím určená třetí osoba odlišná od dopravce převezme zboží; při dodání více kusů nebo částí v rámci jedné objednávky ode dne převzetí posledního kusu nebo části.</w:t>
      </w:r>
    </w:p>
    <w:p>
      <w:pPr>
        <w:pStyle w:val="BodyText"/>
        <w:rPr/>
      </w:pPr>
      <w:r>
        <w:rPr>
          <w:sz w:val="19"/>
        </w:rPr>
        <w:t>6.2 Pro dodržení lhůty postačí, aby spotřebitel před jejím uplynutím odeslal prodávajícímu jednoznačné prohlášení o odstoupení. Odstoupení lze uplatnit zejména e-mailem na obchod@leon.cz, písemně na adrese Josef Pačes - Nakladatelství LEON, Hrdličkova 2176/4, 148 00 Praha 4, osobně na této adrese nebo prostřednictvím vzorového formuláře pro odstoupení od smlouvy. Prodávající poskytne spotřebiteli vzorový formulář pro odstoupení od smlouvy v textové podobě v souvislosti s uzavřením smlouvy v rozsahu vyžadovaném právními předpisy. Použití vzorového formuláře není povinné.</w:t>
      </w:r>
    </w:p>
    <w:p>
      <w:pPr>
        <w:pStyle w:val="BodyText"/>
        <w:rPr/>
      </w:pPr>
      <w:r>
        <w:rPr>
          <w:sz w:val="19"/>
        </w:rPr>
        <w:t>6.3 Odstoupí-li spotřebitel od smlouvy, zašle nebo předá prodávajícímu zboží bez zbytečného odkladu, nejpozději do 14 dnů ode dne odstoupení. Lhůta je zachována, pokud spotřebitel zboží odešle před jejím uplynutím. Zboží se vrací na adresu Josef Pačes - Nakladatelství LEON, Hrdličkova 2176/4, 148 00 Praha 4, není-li pro konkrétní případ dohodnuto jinak. Zásilky zaslané na dobírku není prodávající povinen převzít.</w:t>
      </w:r>
    </w:p>
    <w:p>
      <w:pPr>
        <w:pStyle w:val="BodyText"/>
        <w:rPr/>
      </w:pPr>
      <w:r>
        <w:rPr>
          <w:sz w:val="19"/>
        </w:rPr>
        <w:t>6.4 Spotřebitel nese přímé náklady spojené s vrácením zboží, ledaže prodávající výslovně uvede, že je ponese sám, nebo spotřebitel nebyl o této povinnosti řádně informován. U zboží, které nelze vzhledem k jeho povaze vrátit obvyklou poštovní cestou, nese spotřebitel přímé náklady na vhodný způsob vrácení, pokud právní předpis nestanoví jinak.</w:t>
      </w:r>
    </w:p>
    <w:p>
      <w:pPr>
        <w:pStyle w:val="BodyText"/>
        <w:rPr/>
      </w:pPr>
      <w:r>
        <w:rPr>
          <w:sz w:val="19"/>
        </w:rPr>
        <w:t>6.5 Spotřebitel je oprávněn se se zbožím seznámit a vyzkoušet je v rozsahu, v jakém by mu to bylo umožněno při nákupu v kamenné prodejně. Odpovídá pouze za snížení hodnoty zboží, které vzniklo v důsledku nakládání nad rámec potřebný k seznámení se s jeho povahou, vlastnostmi a funkčností. Samotné porušení nebo absence původního obalu právo odstoupit automaticky neruší.</w:t>
      </w:r>
    </w:p>
    <w:p>
      <w:pPr>
        <w:pStyle w:val="BodyText"/>
        <w:rPr/>
      </w:pPr>
      <w:r>
        <w:rPr>
          <w:sz w:val="19"/>
        </w:rPr>
        <w:t>6.6 Odstoupí-li spotřebitel od smlouvy, vrátí mu prodávající bez zbytečného odkladu, nejpozději do 14 dnů ode dne doručení odstoupení, všechny peněžní prostředky, které od něj na základě smlouvy přijal, včetně nákladů na dodání. Pokud si spotřebitel zvolil jiný než nejlevnější způsob standardního dodání nabízený prodávajícím, vrací prodávající náklady na dodání pouze ve výši odpovídající nejlevnějšímu nabízenému standardnímu způsobu. Peněžní prostředky vrátí stejným způsobem, jakým je přijal, ledaže spotřebitel souhlasí s jiným způsobem bez dalších nákladů.</w:t>
      </w:r>
    </w:p>
    <w:p>
      <w:pPr>
        <w:pStyle w:val="BodyText"/>
        <w:rPr/>
      </w:pPr>
      <w:r>
        <w:rPr>
          <w:sz w:val="19"/>
        </w:rPr>
        <w:t>6.7 Prodávající není povinen vrátit přijaté peněžní prostředky dříve, než obdrží vracené zboží, nebo než spotřebitel prokáže, že zboží odeslal, podle toho, co nastane dříve.</w:t>
      </w:r>
    </w:p>
    <w:p>
      <w:pPr>
        <w:pStyle w:val="BodyText"/>
        <w:rPr/>
      </w:pPr>
      <w:r>
        <w:rPr>
          <w:sz w:val="19"/>
        </w:rPr>
        <w:t>6.8 Pokud byl spotřebiteli spolu se zbožím poskytnut dárek nebo jiné zvýhodněné plnění podmíněné koupí, zaniká odstoupením od kupní smlouvy také právní důvod pro jeho ponechání. Spotřebitel je povinen takové plnění vrátit, pokud je to vzhledem k povaze nabídky přiměřené a zákonné.</w:t>
      </w:r>
    </w:p>
    <w:p>
      <w:pPr>
        <w:pStyle w:val="BodyText"/>
        <w:rPr/>
      </w:pPr>
      <w:r>
        <w:rPr>
          <w:sz w:val="19"/>
        </w:rPr>
        <w:t>6.9 Spotřebitel nemůže odstoupit od smlouvy v případech stanovených § 1837 občanského zákoníku. Pro sortiment a služby prodávajícího může být významná zejména výjimka pro zboží vyrobené podle požadavků spotřebitele nebo přizpůsobené jeho osobním potřebám. Může se jednat například o kalendář, novoročenku, tiskovinu nebo jiné zboží zhotovené s individuálním firemním přítiskem, vlastním logem, fotografií, textem nebo jinou individualizací, pokud jsou skutečně splněny zákonné podmínky výjimky.</w:t>
      </w:r>
    </w:p>
    <w:p>
      <w:pPr>
        <w:pStyle w:val="BodyText"/>
        <w:rPr/>
      </w:pPr>
      <w:r>
        <w:rPr>
          <w:sz w:val="19"/>
        </w:rPr>
        <w:t>6.10 Pouhá volba z běžných standardních variant nabízených prodávajícím sama o sobě právo odstoupit nevylučuje. Má-li být konkrétní objednávka z důvodu individualizace z práva na odstoupení vyňata, prodávající o tom spotřebitele jasně informuje před uzavřením smlouvy.</w:t>
      </w:r>
    </w:p>
    <w:p>
      <w:pPr>
        <w:pStyle w:val="BodyText"/>
        <w:rPr/>
      </w:pPr>
      <w:r>
        <w:rPr>
          <w:sz w:val="19"/>
        </w:rPr>
        <w:t>6.11 Pokud prodávající nabízí noviny, periodika nebo časopisy, použije se případná zákonná výjimka z práva na odstoupení pouze v rozsahu stanoveném § 1837 občanského zákoníku.</w:t>
      </w:r>
    </w:p>
    <w:p>
      <w:pPr>
        <w:pStyle w:val="BodyText"/>
        <w:rPr/>
      </w:pPr>
      <w:r>
        <w:rPr>
          <w:sz w:val="19"/>
        </w:rPr>
        <w:t>6.12 Prodávající poskytuje spotřebiteli vzorový formulář pro odstoupení od smlouvy a poučení o právu na odstoupení v rozsahu vyžadovaném právními předpisy.</w:t>
      </w:r>
    </w:p>
    <w:p>
      <w:pPr>
        <w:pStyle w:val="Heading1"/>
        <w:rPr/>
      </w:pPr>
      <w:r>
        <w:rPr>
          <w:rFonts w:ascii="Carlito" w:hAnsi="Carlito"/>
        </w:rPr>
        <w:t>7. NEPŘIJETÍ OBJEDNÁVKY A ODSTOUPENÍ PRODÁVAJÍCÍHO</w:t>
      </w:r>
    </w:p>
    <w:p>
      <w:pPr>
        <w:pStyle w:val="BodyText"/>
        <w:rPr/>
      </w:pPr>
      <w:r>
        <w:rPr>
          <w:sz w:val="19"/>
        </w:rPr>
        <w:t>7.1 Prodávající může před uzavřením smlouvy objednávku nepřijmout pouze z objektivních nebo legitimních důvodů, zejména pokud zboží není dostupné, nelze zajistit požadované množství, individuální zadání není proveditelné, dodání brání právní nebo technická překážka nebo jde o zjevnou chybu v ceně či jiném podstatném údaji.</w:t>
      </w:r>
    </w:p>
    <w:p>
      <w:pPr>
        <w:pStyle w:val="BodyText"/>
        <w:rPr/>
      </w:pPr>
      <w:r>
        <w:rPr>
          <w:sz w:val="19"/>
        </w:rPr>
        <w:t>7.2 Po uzavření smlouvy může prodávající od smlouvy odstoupit pouze v případech stanovených právními předpisy nebo těmito obchodními podmínkami, například při podstatném porušení povinnosti kupujícího, neuhrazení ceny ani v dodatečné přiměřené lhůtě nebo objektivní nemožnosti plnění.</w:t>
      </w:r>
    </w:p>
    <w:p>
      <w:pPr>
        <w:pStyle w:val="BodyText"/>
        <w:rPr/>
      </w:pPr>
      <w:r>
        <w:rPr>
          <w:sz w:val="19"/>
        </w:rPr>
        <w:t>7.3 Za objektivní nemožnost plnění se nepovažuje pouhé zvýšení nákladů, změna dodavatelské ceny nebo snížení obchodní výhodnosti plnění, pokud současně nejde o zákonný důvod pro ukončení smlouvy.</w:t>
      </w:r>
    </w:p>
    <w:p>
      <w:pPr>
        <w:pStyle w:val="BodyText"/>
        <w:rPr/>
      </w:pPr>
      <w:r>
        <w:rPr>
          <w:sz w:val="19"/>
        </w:rPr>
        <w:t>7.4 Za zjevnou chybu v ceně lze považovat zejména cenu, která je s ohledem na obvyklou cenu stejného nebo srovnatelného zboží očividně nesprávná a u níž muselo být průměrnému kupujícímu při běžné pozornosti zřejmé, že jde o omyl. Za zjevnou chybu se nepovažuje běžná sleva, výprodej nebo akční cena, kterou prodávající jako takovou prezentuje.</w:t>
      </w:r>
    </w:p>
    <w:p>
      <w:pPr>
        <w:pStyle w:val="BodyText"/>
        <w:rPr/>
      </w:pPr>
      <w:r>
        <w:rPr>
          <w:sz w:val="19"/>
        </w:rPr>
        <w:t>7.5 Pokud prodávající objednávku nepřijme nebo od smlouvy oprávněně odstoupí a kupující již zaplatil část nebo celou cenu, vrátí mu přijaté peněžní prostředky bez zbytečného odkladu, nejpozději do 14 dnů, není-li podle právních předpisů nutné plnit dříve.</w:t>
      </w:r>
    </w:p>
    <w:p>
      <w:pPr>
        <w:pStyle w:val="Heading1"/>
        <w:rPr/>
      </w:pPr>
      <w:r>
        <w:rPr>
          <w:rFonts w:ascii="Carlito" w:hAnsi="Carlito"/>
        </w:rPr>
        <w:t>8. OCHRANA OSOBNÍCH ÚDAJŮ, OBCHODNÍ SDĚLENÍ, RECENZE A AUTORSKÁ PRÁVA</w:t>
      </w:r>
    </w:p>
    <w:p>
      <w:pPr>
        <w:pStyle w:val="BodyText"/>
        <w:rPr/>
      </w:pPr>
      <w:r>
        <w:rPr>
          <w:sz w:val="19"/>
        </w:rPr>
        <w:t>8.1 Prodávající zpracovává osobní údaje kupujícího v rozsahu nezbytném pro uzavření a plnění smlouvy, dodání zboží, vyřízení plateb, reklamací a odstoupení, plnění účetních, daňových a dalších zákonných povinností a ochranu právních nároků. Podrobnosti jsou uvedeny v samostatných Zásadách zpracování osobních údajů zveřejněných na www.leon.cz.</w:t>
      </w:r>
    </w:p>
    <w:p>
      <w:pPr>
        <w:pStyle w:val="BodyText"/>
        <w:rPr/>
      </w:pPr>
      <w:r>
        <w:rPr>
          <w:sz w:val="19"/>
        </w:rPr>
        <w:t>8.2 Odesláním objednávky kupující neuděluje obecný souhlas se zpracováním osobních údajů pro marketingové nebo jiné nesouvisející účely. Je-li pro konkrétní zpracování vyžadován souhlas, musí být získán samostatně a může být odvolán.</w:t>
      </w:r>
    </w:p>
    <w:p>
      <w:pPr>
        <w:pStyle w:val="BodyText"/>
        <w:rPr/>
      </w:pPr>
      <w:r>
        <w:rPr>
          <w:sz w:val="19"/>
        </w:rPr>
        <w:t>8.3 Prodávající může zasílat obchodní sdělení pouze za podmínek stanovených právními předpisy. Každé obchodní sdělení bude obsahovat jednoduchou možnost odmítnout další zasílání.</w:t>
      </w:r>
    </w:p>
    <w:p>
      <w:pPr>
        <w:pStyle w:val="BodyText"/>
        <w:rPr/>
      </w:pPr>
      <w:r>
        <w:rPr>
          <w:sz w:val="19"/>
        </w:rPr>
        <w:t>8.4 Pokud prodávající zveřejňuje spotřebitelské recenze, komentáře nebo hodnocení, informuje spotřebitele o tom, zda a jakým způsobem ověřuje, že pocházejí od osob, které výrobek skutečně zakoupily nebo použily. Označení „ověřený nákup“ nebo obdobné označení použije pouze tehdy, má-li k dispozici přiměřený postup ověření.</w:t>
      </w:r>
    </w:p>
    <w:p>
      <w:pPr>
        <w:pStyle w:val="BodyText"/>
        <w:rPr/>
      </w:pPr>
      <w:r>
        <w:rPr>
          <w:sz w:val="19"/>
        </w:rPr>
        <w:t>8.5 Prodávající nesmí zveřejňovat falešné spotřebitelské recenze ani objednávat jejich vytvoření. Způsob moderace nebo odstraňování příspěvků nesmí vytvářet klamavý obraz o hodnocení výrobků.</w:t>
      </w:r>
    </w:p>
    <w:p>
      <w:pPr>
        <w:pStyle w:val="BodyText"/>
        <w:rPr/>
      </w:pPr>
      <w:r>
        <w:rPr>
          <w:sz w:val="19"/>
        </w:rPr>
        <w:t>8.6 Používání souborů cookies a obdobných technologií se řídí samostatným dokumentem „Informace o souborech cookies“ a nastavením souhlasu na webových stránkách.</w:t>
      </w:r>
    </w:p>
    <w:p>
      <w:pPr>
        <w:pStyle w:val="BodyText"/>
        <w:rPr/>
      </w:pPr>
      <w:r>
        <w:rPr>
          <w:sz w:val="19"/>
        </w:rPr>
        <w:t>8.7 Nabytím vlastnického práva k publikaci, kalendáři, pohlednici, grafice nebo jinému hmotnému výrobku nejsou na kupujícího převáděna autorská, licenční ani jiná práva k chráněnému obsahu nad rámec práv, která mu náleží ze zákona nebo z výslovné licence. Tím nejsou dotčena zákonná oprávnění vlastníka konkrétního rozmnoženého exempláře.</w:t>
      </w:r>
    </w:p>
    <w:p>
      <w:pPr>
        <w:pStyle w:val="Heading1"/>
        <w:rPr/>
      </w:pPr>
      <w:r>
        <w:rPr>
          <w:rFonts w:ascii="Carlito" w:hAnsi="Carlito"/>
        </w:rPr>
        <w:t>9. SEZNÁMENÍ S PODMÍNKAMI A POSKYTNUTÍ SMLUVNÍCH DOKUMENTŮ</w:t>
      </w:r>
    </w:p>
    <w:p>
      <w:pPr>
        <w:pStyle w:val="BodyText"/>
        <w:rPr/>
      </w:pPr>
      <w:r>
        <w:rPr>
          <w:sz w:val="19"/>
        </w:rPr>
        <w:t>9.1 Před odesláním objednávky má spotřebitel možnost seznámit se zejména s těmito obchodními podmínkami, informacemi o právech z vadného plnění, podmínkami odstoupení od smlouvy, vzorovým formulářem pro odstoupení, dostupnými způsoby dopravy a platby, celkovou cenou objednávky a relevantními informacemi o zpracování osobních údajů.</w:t>
      </w:r>
    </w:p>
    <w:p>
      <w:pPr>
        <w:pStyle w:val="BodyText"/>
        <w:rPr/>
      </w:pPr>
      <w:r>
        <w:rPr>
          <w:sz w:val="19"/>
        </w:rPr>
        <w:t>9.2 Odesláním objednávky kupující potvrzuje, že měl možnost seznámit se s dokumenty a informacemi, které jsou mu před uzavřením smlouvy zpřístupněny. Odesláním objednávky nevzniká souhlas s marketingem nebo nepovinným zpracováním osobních údajů.</w:t>
      </w:r>
    </w:p>
    <w:p>
      <w:pPr>
        <w:pStyle w:val="BodyText"/>
        <w:rPr/>
      </w:pPr>
      <w:r>
        <w:rPr>
          <w:sz w:val="19"/>
        </w:rPr>
        <w:t>9.3 Prodávající poskytne spotřebiteli potvrzení o uzavření smlouvy v textové podobě v přiměřené době po jejím uzavření, nejpozději při dodání zboží. V rozsahu vyžadovaném právními předpisy poskytne na trvalém nosiči také znění obchodních podmínek účinné ke dni uzavření smlouvy, poučení o právu na odstoupení a vzorový formulář pro odstoupení, případně další povinné dokumenty. Pouhé zveřejnění na webu nenahrazuje poskytnutí na trvalém nosiči tam, kde je právní předpisy vyžadují.</w:t>
      </w:r>
    </w:p>
    <w:p>
      <w:pPr>
        <w:pStyle w:val="Heading1"/>
        <w:rPr/>
      </w:pPr>
      <w:r>
        <w:rPr>
          <w:rFonts w:ascii="Carlito" w:hAnsi="Carlito"/>
        </w:rPr>
        <w:t>10. MIMOSOUDNÍ ŘEŠENÍ SPORŮ A DOZOR</w:t>
      </w:r>
    </w:p>
    <w:p>
      <w:pPr>
        <w:pStyle w:val="BodyText"/>
        <w:rPr/>
      </w:pPr>
      <w:r>
        <w:rPr>
          <w:sz w:val="19"/>
        </w:rPr>
        <w:t>10.1 K mimosoudnímu řešení spotřebitelských sporů z kupní smlouvy je v rozsahu své působnosti příslušná Česká obchodní inspekce, IČO: 00020869, internetová adresa www.coi.cz. Spotřebitel by se před zahájením mimosoudního řešení měl nejprve pokusit vyřešit spor přímo s prodávajícím.</w:t>
      </w:r>
    </w:p>
    <w:p>
      <w:pPr>
        <w:pStyle w:val="BodyText"/>
        <w:rPr/>
      </w:pPr>
      <w:r>
        <w:rPr>
          <w:sz w:val="19"/>
        </w:rPr>
        <w:t>10.2 V případě přeshraničního spotřebitelského sporu se může spotřebitel obrátit také na Evropské spotřebitelské centrum Česká republika, které působí při České obchodní inspekci; internetová adresa https://evropskyspotrebitel.gov.cz.</w:t>
      </w:r>
    </w:p>
    <w:p>
      <w:pPr>
        <w:pStyle w:val="BodyText"/>
        <w:rPr/>
      </w:pPr>
      <w:r>
        <w:rPr>
          <w:sz w:val="19"/>
        </w:rPr>
        <w:t>10.3 Prodávající je oprávněn k podnikání na základě příslušných oprávnění. Kontrolu dodržování povinností v oblasti živnostenského podnikání vykonává příslušný živnostenský úřad, dozor nad ochranou osobních údajů Úřad pro ochranu osobních údajů a dozor nad dodržováním zákona č. 634/1992 Sb., o ochraně spotřebitele, v rozsahu své působnosti Česká obchodní inspekce.</w:t>
      </w:r>
    </w:p>
    <w:p>
      <w:pPr>
        <w:pStyle w:val="Heading1"/>
        <w:rPr/>
      </w:pPr>
      <w:r>
        <w:rPr>
          <w:rFonts w:ascii="Carlito" w:hAnsi="Carlito"/>
        </w:rPr>
        <w:t>11. ZÁVĚREČNÁ USTANOVENÍ A ÚČINNOST</w:t>
      </w:r>
    </w:p>
    <w:p>
      <w:pPr>
        <w:pStyle w:val="BodyText"/>
        <w:rPr/>
      </w:pPr>
      <w:r>
        <w:rPr>
          <w:sz w:val="19"/>
        </w:rPr>
        <w:t>11.1 Práva a povinnosti smluvních stran se řídí právním řádem České republiky, zejména občanským zákoníkem a, je-li kupujícím spotřebitel, zákonem č. 634/1992 Sb., o ochraně spotřebitele. Volbou českého práva není spotřebitel zbaven ochrany, kterou mu poskytují kogentní ustanovení práva, jež by se použilo bez této volby.</w:t>
      </w:r>
    </w:p>
    <w:p>
      <w:pPr>
        <w:pStyle w:val="BodyText"/>
        <w:rPr/>
      </w:pPr>
      <w:r>
        <w:rPr>
          <w:sz w:val="19"/>
        </w:rPr>
        <w:t>11.2 Prodávající může tyto obchodní podmínky přiměřeně měnit nebo doplňovat, zejména v návaznosti na změnu právních předpisů, technického řešení e-shopu, dopravy, plateb nebo poskytovaných služeb. Pro konkrétní smlouvu je rozhodující znění účinné v době jejího uzavření; pozdější změna sama o sobě nemění práva a povinnosti z již uzavřené smlouvy.</w:t>
      </w:r>
    </w:p>
    <w:p>
      <w:pPr>
        <w:pStyle w:val="BodyText"/>
        <w:rPr/>
      </w:pPr>
      <w:r>
        <w:rPr>
          <w:sz w:val="19"/>
        </w:rPr>
        <w:t>11.3 Kupující, který je spotřebitelem, na sebe těmito obchodními podmínkami nepřebírá nebezpečí změny okolností podle § 1765 odst. 2 občanského zákoníku.</w:t>
      </w:r>
    </w:p>
    <w:p>
      <w:pPr>
        <w:pStyle w:val="BodyText"/>
        <w:rPr/>
      </w:pPr>
      <w:r>
        <w:rPr>
          <w:sz w:val="19"/>
        </w:rPr>
        <w:t>11.4 Na tyto obchodní podmínky mohou navazovat zejména samostatný Reklamační řád, Reklamační protokol, vzorový formulář pro odstoupení od smlouvy, Zásady zpracování osobních údajů a Informace o souborech cookies. Prodávající zajistí jejich vzájemný obsahový soulad a aktuálnost.</w:t>
      </w:r>
    </w:p>
    <w:p>
      <w:pPr>
        <w:pStyle w:val="BodyText"/>
        <w:keepLines w:val="false"/>
        <w:widowControl/>
        <w:spacing w:lineRule="auto" w:line="252" w:before="0" w:after="60"/>
        <w:rPr/>
      </w:pPr>
      <w:r>
        <w:rPr>
          <w:sz w:val="19"/>
        </w:rPr>
        <w:t xml:space="preserve">11.5 Tyto obchodní podmínky jsou platné a účinné od </w:t>
      </w:r>
      <w:r>
        <w:rPr>
          <w:sz w:val="19"/>
        </w:rPr>
        <w:t>31</w:t>
      </w:r>
      <w:r>
        <w:rPr>
          <w:sz w:val="19"/>
        </w:rPr>
        <w:t xml:space="preserve">. </w:t>
      </w:r>
      <w:r>
        <w:rPr>
          <w:sz w:val="19"/>
        </w:rPr>
        <w:t>8</w:t>
      </w:r>
      <w:r>
        <w:rPr>
          <w:sz w:val="19"/>
        </w:rPr>
        <w:t>. 2026 a nahrazují předchozí obchodní podmínky pro smlouvy uzavřené od tohoto data. Smlouvy uzavřené před dnem účinnosti se řídí podmínkami účinnými v době jejich uzavření.</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077" w:right="1077" w:gutter="0" w:header="720" w:top="935" w:footer="720" w:bottom="87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mbria">
    <w:charset w:val="ee"/>
    <w:family w:val="roman"/>
    <w:pitch w:val="variable"/>
  </w:font>
  <w:font w:name="Carlito">
    <w:altName w:val="Calibri"/>
    <w:charset w:val="ee"/>
    <w:family w:val="roman"/>
    <w:pitch w:val="variable"/>
  </w:font>
  <w:font w:name="Calibri">
    <w:charset w:val="ee"/>
    <w:family w:val="roman"/>
    <w:pitch w:val="variable"/>
  </w:font>
  <w:font w:name="Courier">
    <w:altName w:val="Courier New"/>
    <w:charset w:val="ee"/>
    <w:family w:val="roman"/>
    <w:pitch w:val="variable"/>
  </w:font>
  <w:font w:name="Liberation Sans">
    <w:altName w:val="Arial"/>
    <w:charset w:val="ee"/>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color w:val="737373"/>
        <w:sz w:val="17"/>
      </w:rPr>
      <w:t xml:space="preserve">Josef Pačes | www.leon.cz | Strana </w:t>
    </w:r>
    <w:r>
      <w:rPr/>
      <w:fldChar w:fldCharType="begin"/>
    </w:r>
    <w:r>
      <w:rPr/>
      <w:instrText xml:space="preserve"> PAGE </w:instrText>
    </w:r>
    <w:r>
      <w:rPr/>
      <w:fldChar w:fldCharType="separate"/>
    </w:r>
    <w:r>
      <w:rPr/>
      <w:t>6</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color w:val="737373"/>
        <w:sz w:val="17"/>
      </w:rPr>
      <w:t xml:space="preserve">Josef Pačes | www.leon.cz | Strana </w:t>
    </w:r>
    <w:r>
      <w:rPr/>
      <w:fldChar w:fldCharType="begin"/>
    </w:r>
    <w:r>
      <w:rPr/>
      <w:instrText xml:space="preserve"> PAGE </w:instrText>
    </w:r>
    <w:r>
      <w:rPr/>
      <w:fldChar w:fldCharType="separate"/>
    </w:r>
    <w:r>
      <w:rPr/>
      <w:t>6</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b/>
        <w:color w:val="646464"/>
        <w:sz w:val="17"/>
      </w:rPr>
      <w:t>NAKLADATELSTVÍ LEON | OBCHODNÍ PODMÍNKY</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b/>
        <w:color w:val="646464"/>
        <w:sz w:val="17"/>
      </w:rPr>
      <w:t>NAKLADATELSTVÍ LEON | OBCHODNÍ PODMÍNKY</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keepLines w:val="false"/>
      <w:widowControl/>
      <w:bidi w:val="0"/>
      <w:spacing w:lineRule="auto" w:line="252" w:before="0" w:after="60"/>
      <w:jc w:val="left"/>
    </w:pPr>
    <w:rPr>
      <w:rFonts w:ascii="Carlito" w:hAnsi="Carlito" w:eastAsia="ＭＳ 明朝" w:cs="" w:cstheme="minorBidi" w:eastAsiaTheme="minorEastAsia"/>
      <w:color w:val="auto"/>
      <w:kern w:val="0"/>
      <w:sz w:val="19"/>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180" w:after="100"/>
      <w:outlineLvl w:val="0"/>
    </w:pPr>
    <w:rPr>
      <w:rFonts w:ascii="Calibri" w:hAnsi="Calibri" w:eastAsia="ＭＳ ゴシック" w:cs="" w:asciiTheme="majorHAnsi" w:cstheme="majorBidi" w:eastAsiaTheme="majorEastAsia" w:hAnsiTheme="majorHAnsi"/>
      <w:b/>
      <w:bCs/>
      <w:color w:val="1F4E79"/>
      <w:sz w:val="28"/>
      <w:szCs w:val="28"/>
    </w:rPr>
  </w:style>
  <w:style w:type="paragraph" w:styleId="Heading2">
    <w:name w:val="Heading 2"/>
    <w:basedOn w:val="Normal"/>
    <w:next w:val="Normal"/>
    <w:link w:val="Heading2Char"/>
    <w:uiPriority w:val="9"/>
    <w:unhideWhenUsed/>
    <w:qFormat/>
    <w:rsid w:val="00fc693f"/>
    <w:pPr>
      <w:keepNext w:val="true"/>
      <w:keepLines/>
      <w:spacing w:before="200" w:after="80"/>
      <w:outlineLvl w:val="1"/>
    </w:pPr>
    <w:rPr>
      <w:rFonts w:ascii="Calibri" w:hAnsi="Calibri" w:eastAsia="ＭＳ ゴシック" w:cs="" w:asciiTheme="majorHAnsi" w:cstheme="majorBidi" w:eastAsiaTheme="majorEastAsia" w:hAnsiTheme="majorHAnsi"/>
      <w:b/>
      <w:bCs/>
      <w:color w:val="1F4E79"/>
      <w:sz w:val="23"/>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Nadpis">
    <w:name w:val="Nadpis"/>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unhideWhenUsed/>
    <w:rsid w:val="00aa1d8d"/>
    <w:pPr>
      <w:keepLines w:val="false"/>
      <w:widowControl/>
      <w:spacing w:lineRule="auto" w:line="252" w:before="0" w:after="60"/>
    </w:pPr>
    <w:rPr>
      <w:rFonts w:ascii="Carlito" w:hAnsi="Carlito"/>
      <w:sz w:val="19"/>
    </w:rPr>
  </w:style>
  <w:style w:type="paragraph" w:styleId="List">
    <w:name w:val="List"/>
    <w:basedOn w:val="Normal"/>
    <w:uiPriority w:val="99"/>
    <w:unhideWhenUsed/>
    <w:rsid w:val="00aa1d8d"/>
    <w:pPr>
      <w:spacing w:before="0" w:after="6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Rejstk">
    <w:name w:val="Rejstřík"/>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6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60"/>
      <w:ind w:hanging="360" w:left="720"/>
      <w:contextualSpacing/>
    </w:pPr>
    <w:rPr/>
  </w:style>
  <w:style w:type="paragraph" w:styleId="List3">
    <w:name w:val="List 3"/>
    <w:basedOn w:val="Normal"/>
    <w:uiPriority w:val="99"/>
    <w:unhideWhenUsed/>
    <w:qFormat/>
    <w:rsid w:val="00326f90"/>
    <w:pPr>
      <w:spacing w:before="0" w:after="60"/>
      <w:ind w:hanging="360" w:left="1080"/>
      <w:contextualSpacing/>
    </w:pPr>
    <w:rPr/>
  </w:style>
  <w:style w:type="paragraph" w:styleId="ListBullet">
    <w:name w:val="List Bullet"/>
    <w:basedOn w:val="Normal"/>
    <w:uiPriority w:val="99"/>
    <w:unhideWhenUsed/>
    <w:rsid w:val="00326f90"/>
    <w:pPr>
      <w:numPr>
        <w:ilvl w:val="0"/>
        <w:numId w:val="1"/>
      </w:numPr>
      <w:spacing w:before="0" w:after="50"/>
      <w:ind w:hanging="142" w:left="312"/>
      <w:contextualSpacing/>
    </w:pPr>
    <w:rPr>
      <w:rFonts w:ascii="Carlito" w:hAnsi="Carlito"/>
      <w:sz w:val="20"/>
    </w:rPr>
  </w:style>
  <w:style w:type="paragraph" w:styleId="ListBullet2">
    <w:name w:val="List Bullet 2"/>
    <w:basedOn w:val="Normal"/>
    <w:uiPriority w:val="99"/>
    <w:unhideWhenUsed/>
    <w:rsid w:val="00326f90"/>
    <w:pPr>
      <w:numPr>
        <w:ilvl w:val="0"/>
        <w:numId w:val="2"/>
      </w:numPr>
      <w:spacing w:before="0" w:after="60"/>
      <w:contextualSpacing/>
    </w:pPr>
    <w:rPr/>
  </w:style>
  <w:style w:type="paragraph" w:styleId="ListBullet3">
    <w:name w:val="List Bullet 3"/>
    <w:basedOn w:val="Normal"/>
    <w:uiPriority w:val="99"/>
    <w:unhideWhenUsed/>
    <w:rsid w:val="00326f90"/>
    <w:pPr>
      <w:numPr>
        <w:ilvl w:val="0"/>
        <w:numId w:val="3"/>
      </w:numPr>
      <w:spacing w:before="0" w:after="60"/>
      <w:contextualSpacing/>
    </w:pPr>
    <w:rPr/>
  </w:style>
  <w:style w:type="paragraph" w:styleId="ListNumber">
    <w:name w:val="List Number"/>
    <w:basedOn w:val="Normal"/>
    <w:uiPriority w:val="99"/>
    <w:unhideWhenUsed/>
    <w:rsid w:val="00326f90"/>
    <w:pPr>
      <w:numPr>
        <w:ilvl w:val="0"/>
        <w:numId w:val="4"/>
      </w:numPr>
      <w:spacing w:before="0" w:after="60"/>
      <w:contextualSpacing/>
    </w:pPr>
    <w:rPr/>
  </w:style>
  <w:style w:type="paragraph" w:styleId="ListNumber2">
    <w:name w:val="List Number 2"/>
    <w:basedOn w:val="Normal"/>
    <w:uiPriority w:val="99"/>
    <w:unhideWhenUsed/>
    <w:rsid w:val="0029639d"/>
    <w:pPr>
      <w:numPr>
        <w:ilvl w:val="0"/>
        <w:numId w:val="5"/>
      </w:numPr>
      <w:spacing w:before="0" w:after="60"/>
      <w:contextualSpacing/>
    </w:pPr>
    <w:rPr/>
  </w:style>
  <w:style w:type="paragraph" w:styleId="ListNumber3">
    <w:name w:val="List Number 3"/>
    <w:basedOn w:val="Normal"/>
    <w:uiPriority w:val="99"/>
    <w:unhideWhenUsed/>
    <w:rsid w:val="0029639d"/>
    <w:pPr>
      <w:numPr>
        <w:ilvl w:val="0"/>
        <w:numId w:val="6"/>
      </w:numPr>
      <w:spacing w:before="0" w:after="6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Nadpis"/>
    <w:pPr/>
    <w:rPr/>
  </w:style>
  <w:style w:type="paragraph" w:styleId="TOCHeading">
    <w:name w:val="TOC Heading"/>
    <w:basedOn w:val="Heading1"/>
    <w:next w:val="Normal"/>
    <w:uiPriority w:val="39"/>
    <w:semiHidden/>
    <w:unhideWhenUsed/>
    <w:qFormat/>
    <w:rsid w:val="00fc693f"/>
    <w:pPr>
      <w:outlineLvl w:val="9"/>
    </w:pPr>
    <w:rPr/>
  </w:style>
  <w:style w:type="numbering" w:styleId="Bezseznamu" w:default="1">
    <w:name w:val="Bez seznamu"/>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Application>LibreOffice/24.2.5.2$Windows_X86_64 LibreOffice_project/bffef4ea93e59bebbeaf7f431bb02b1a39ee8a59</Application>
  <AppVersion>15.0000</AppVersion>
  <Pages>6</Pages>
  <Words>3682</Words>
  <Characters>23044</Characters>
  <CharactersWithSpaces>26614</CharactersWithSpaces>
  <Paragraphs>112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
  <dc:description/>
  <cp:keywords>obchodní podmínky e-shop LEON Josef Pačes leon.cz</cp:keywords>
  <dc:language>cs-CZ</dc:language>
  <cp:lastModifiedBy/>
  <dcterms:modified xsi:type="dcterms:W3CDTF">2026-08-31T21:30:19Z</dcterms:modified>
  <cp:revision>2</cp:revision>
  <dc:subject>Obchodní podmínky internetového obchodu www.leon.cz</dc:subject>
  <dc:title>Obchodní podmínky - Josef Pačes / Nakladatelství LEON</dc:title>
</cp:coreProperties>
</file>

<file path=docProps/custom.xml><?xml version="1.0" encoding="utf-8"?>
<Properties xmlns="http://schemas.openxmlformats.org/officeDocument/2006/custom-properties" xmlns:vt="http://schemas.openxmlformats.org/officeDocument/2006/docPropsVTypes"/>
</file>